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15" w:rsidRPr="00FC40D2" w:rsidRDefault="00A27B15" w:rsidP="002A0D5C">
      <w:pPr>
        <w:spacing w:after="0"/>
        <w:jc w:val="center"/>
        <w:rPr>
          <w:b/>
          <w:sz w:val="32"/>
        </w:rPr>
      </w:pPr>
      <w:bookmarkStart w:id="0" w:name="_GoBack"/>
      <w:bookmarkEnd w:id="0"/>
      <w:r w:rsidRPr="00FC40D2">
        <w:rPr>
          <w:b/>
          <w:sz w:val="32"/>
        </w:rPr>
        <w:t xml:space="preserve">Ida B. Wells:  </w:t>
      </w:r>
      <w:r w:rsidR="00FF77D7" w:rsidRPr="00FC40D2">
        <w:rPr>
          <w:b/>
          <w:i/>
          <w:sz w:val="32"/>
        </w:rPr>
        <w:t>Speech on Lynch Law in America</w:t>
      </w:r>
    </w:p>
    <w:p w:rsidR="00FF77D7" w:rsidRPr="00FC40D2" w:rsidRDefault="00FF77D7" w:rsidP="002A0D5C">
      <w:pPr>
        <w:spacing w:after="0"/>
        <w:jc w:val="center"/>
        <w:rPr>
          <w:sz w:val="20"/>
        </w:rPr>
      </w:pPr>
      <w:r w:rsidRPr="00FC40D2">
        <w:rPr>
          <w:b/>
          <w:sz w:val="28"/>
        </w:rPr>
        <w:t>Chicago, 1900</w:t>
      </w:r>
      <w:r w:rsidRPr="00FC40D2">
        <w:rPr>
          <w:sz w:val="20"/>
        </w:rPr>
        <w:br/>
      </w:r>
    </w:p>
    <w:p w:rsidR="00FF77D7" w:rsidRPr="00FC40D2" w:rsidRDefault="00FF77D7" w:rsidP="00FC40D2">
      <w:pPr>
        <w:spacing w:line="240" w:lineRule="auto"/>
      </w:pPr>
      <w:r w:rsidRPr="00FC40D2">
        <w:t>Our country’s national crime is lynching. It is not the creature of an hour, the sudden outburst of uncontrolled fury, or the unspeakable brutality of an insane mob. It represents the cool, calculating deliberation of intelligent people who openly avow that there is an “unwritten law” that justifies them in putting human beings to death without complaint under oath, without trial by jury, without opportunity to make defense, and without right of appea</w:t>
      </w:r>
      <w:r w:rsidR="002A0D5C" w:rsidRPr="00FC40D2">
        <w:t>l</w:t>
      </w:r>
      <w:r w:rsidRPr="00FC40D2">
        <w:t xml:space="preserve">…The first statute of this “unwritten law” was written in the blood of thousands of brave men who thought that a government that was good enough to create a citizenship was strong enough to protect it. Under the authority of a national law that gave every citizen the right to vote, the newly-made citizens chose </w:t>
      </w:r>
      <w:r w:rsidR="002A0D5C" w:rsidRPr="00FC40D2">
        <w:t>to exercise their suffrage…</w:t>
      </w:r>
      <w:r w:rsidRPr="00FC40D2">
        <w:t>Hardly had the sentences dried upon the statute-books before one Southern State after another raised the cry against “negro domination” and proclaimed there was an “unwritten law” that justified any means to resist it.</w:t>
      </w:r>
    </w:p>
    <w:p w:rsidR="002A0D5C" w:rsidRPr="00FC40D2" w:rsidRDefault="00FF77D7" w:rsidP="00FC40D2">
      <w:pPr>
        <w:pStyle w:val="NormalWeb"/>
        <w:rPr>
          <w:rFonts w:asciiTheme="minorHAnsi" w:hAnsiTheme="minorHAnsi"/>
          <w:color w:val="auto"/>
          <w:sz w:val="22"/>
          <w:szCs w:val="22"/>
        </w:rPr>
      </w:pPr>
      <w:r w:rsidRPr="00FC40D2">
        <w:rPr>
          <w:rFonts w:asciiTheme="minorHAnsi" w:hAnsiTheme="minorHAnsi"/>
          <w:color w:val="auto"/>
          <w:sz w:val="22"/>
          <w:szCs w:val="22"/>
        </w:rPr>
        <w:t xml:space="preserve">…The alleged menace of universal suffrage having been avoided by the absolute suppression of the negro vote, the spirit of mob murder should have been satisfied and the butchery of negroes should have ceased. But men, women, and children were the victims of murder by individuals and murder by mobs, just as they had been when killed at the demands of the “unwritten law” to prevent “negro domination.” </w:t>
      </w:r>
      <w:r w:rsidR="002A0D5C" w:rsidRPr="00FC40D2">
        <w:rPr>
          <w:rFonts w:asciiTheme="minorHAnsi" w:hAnsiTheme="minorHAnsi"/>
          <w:color w:val="auto"/>
          <w:sz w:val="22"/>
          <w:szCs w:val="22"/>
        </w:rPr>
        <w:t xml:space="preserve">… </w:t>
      </w:r>
      <w:r w:rsidRPr="00FC40D2">
        <w:rPr>
          <w:rFonts w:asciiTheme="minorHAnsi" w:hAnsiTheme="minorHAnsi"/>
          <w:color w:val="auto"/>
          <w:sz w:val="22"/>
          <w:szCs w:val="22"/>
        </w:rPr>
        <w:t>If a colored man resented the imposition of a white man and the two came to blows, the colored man had to die, either at the hands of the white man then and there or later at the hands of a mob that speedily gathered. If he showed a spirit of courageous manhood he was hanged for his pains, and the killing was justified by the declaration that he was a “saucy nigger.” Colored women have been murdered because they refused to tell the mobs where relatives could be found for “lynching bees.” Boys of fourteen years have been lynched by white representatives of American civilization. In fact, for all kinds of offenses—and, for no offenses—from murders to misdemeanors, men and women are put to death without judge or jury; so that, although the political excuse was no longer necessary, the wholesale murder of huma</w:t>
      </w:r>
      <w:r w:rsidR="002A0D5C" w:rsidRPr="00FC40D2">
        <w:rPr>
          <w:rFonts w:asciiTheme="minorHAnsi" w:hAnsiTheme="minorHAnsi"/>
          <w:color w:val="auto"/>
          <w:sz w:val="22"/>
          <w:szCs w:val="22"/>
        </w:rPr>
        <w:t>n beings went on just the same…</w:t>
      </w:r>
    </w:p>
    <w:p w:rsidR="00FF77D7" w:rsidRPr="00FC40D2" w:rsidRDefault="002A0D5C" w:rsidP="00FC40D2">
      <w:pPr>
        <w:pStyle w:val="NormalWeb"/>
        <w:rPr>
          <w:rFonts w:asciiTheme="minorHAnsi" w:hAnsiTheme="minorHAnsi"/>
          <w:color w:val="auto"/>
          <w:sz w:val="22"/>
          <w:szCs w:val="22"/>
        </w:rPr>
      </w:pPr>
      <w:r w:rsidRPr="00FC40D2">
        <w:rPr>
          <w:rFonts w:asciiTheme="minorHAnsi" w:hAnsiTheme="minorHAnsi"/>
          <w:color w:val="auto"/>
          <w:sz w:val="22"/>
          <w:szCs w:val="22"/>
        </w:rPr>
        <w:t>…</w:t>
      </w:r>
      <w:r w:rsidR="00FF77D7" w:rsidRPr="00FC40D2">
        <w:rPr>
          <w:rFonts w:asciiTheme="minorHAnsi" w:hAnsiTheme="minorHAnsi"/>
          <w:color w:val="auto"/>
          <w:sz w:val="22"/>
          <w:szCs w:val="22"/>
        </w:rPr>
        <w:t>During the last ten years a new statute has been added to the “unwritten law.” This statute proclaims that for certain crimes or alleged crimes no negro shall be allowed a trial; that no white woman shall be compelled to charge an assault under oath or to submit any such charge to the investigation of a court of law. The result is that many men have been put to death whose innocence was afterward established; and to-day, under this reign of the “unwritten law,” no colored man, no matter what his reputation, is safe from lynching if a white woman, no matter what her standing or motive, cares to charge him with insult or assault.</w:t>
      </w:r>
    </w:p>
    <w:p w:rsidR="00FF77D7" w:rsidRPr="00FC40D2" w:rsidRDefault="00FF77D7" w:rsidP="00FC40D2">
      <w:pPr>
        <w:pStyle w:val="NormalWeb"/>
        <w:rPr>
          <w:rFonts w:asciiTheme="minorHAnsi" w:hAnsiTheme="minorHAnsi"/>
          <w:color w:val="auto"/>
          <w:sz w:val="22"/>
          <w:szCs w:val="22"/>
        </w:rPr>
      </w:pPr>
      <w:r w:rsidRPr="00FC40D2">
        <w:rPr>
          <w:rFonts w:asciiTheme="minorHAnsi" w:hAnsiTheme="minorHAnsi"/>
          <w:color w:val="auto"/>
          <w:sz w:val="22"/>
          <w:szCs w:val="22"/>
        </w:rPr>
        <w:t xml:space="preserve">… Not only are two hundred men and women put to death annually, on the average, in this country by mobs, but these lives are taken with the greatest publicity. In many instances the leading citizens aid and abet by their presence when they do not participate, and the leading journals inflame the public mind to the lynching point with scare-head articles and offers of rewards. Whenever a burning is advertised to take place, the railroads run excursions, photographs are taken, and the same jubilee is indulged in that characterized the public hangings of one hundred years ago. There is, however, this difference: in those old days the multitude that stood by was permitted only to </w:t>
      </w:r>
      <w:r w:rsidR="000F7718" w:rsidRPr="00FC40D2">
        <w:rPr>
          <w:rFonts w:asciiTheme="minorHAnsi" w:hAnsiTheme="minorHAnsi"/>
          <w:color w:val="auto"/>
          <w:sz w:val="22"/>
          <w:szCs w:val="22"/>
        </w:rPr>
        <w:t>[ridicule]</w:t>
      </w:r>
      <w:r w:rsidRPr="00FC40D2">
        <w:rPr>
          <w:rFonts w:asciiTheme="minorHAnsi" w:hAnsiTheme="minorHAnsi"/>
          <w:color w:val="auto"/>
          <w:sz w:val="22"/>
          <w:szCs w:val="22"/>
        </w:rPr>
        <w:t xml:space="preserve"> or jeer. The nineteenth century lynching mob cuts off ears, toes, and fingers, strips off flesh, and distributes portions of the body as souvenirs among the crowd. If the leaders of the mob are so minded, coal-oil is poured over the body and the victim is then roasted to death. This has been done in Texarkana and Paris, Tex., in Bardswell, Ky., and in Newman, Ga. In Paris the officers of the law delivered the prisoner to the mob. The mayor gave the school children a holiday and the railroads ran excursion trains so that the people might see a human being burned to death. In Texarkana, the year before, men and boys amused themselves by cutting off strips of flesh and thrusting knives into their helpless victim. At Newman, Ga., of the present year, the mob tried every conceivable torture to compel the victim to cry out and confess, before they set fire to the [wood] that burned him. But their trouble was all in vain—he never uttered a cry, and they could not make him confess.</w:t>
      </w:r>
    </w:p>
    <w:sectPr w:rsidR="00FF77D7" w:rsidRPr="00FC40D2" w:rsidSect="002A0D5C">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D7"/>
    <w:rsid w:val="000F7718"/>
    <w:rsid w:val="002A0D5C"/>
    <w:rsid w:val="006567DA"/>
    <w:rsid w:val="008A3E09"/>
    <w:rsid w:val="00A27B15"/>
    <w:rsid w:val="00A7749C"/>
    <w:rsid w:val="00FC40D2"/>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7D7"/>
    <w:pPr>
      <w:spacing w:before="100" w:beforeAutospacing="1" w:after="100" w:afterAutospacing="1" w:line="240" w:lineRule="auto"/>
    </w:pPr>
    <w:rPr>
      <w:rFonts w:ascii="Times New Roman" w:eastAsia="Times New Roman" w:hAnsi="Times New Roman" w:cs="Times New Roman"/>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7D7"/>
    <w:pPr>
      <w:spacing w:before="100" w:beforeAutospacing="1" w:after="100" w:afterAutospacing="1" w:line="240" w:lineRule="auto"/>
    </w:pPr>
    <w:rPr>
      <w:rFonts w:ascii="Times New Roman" w:eastAsia="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00987">
      <w:bodyDiv w:val="1"/>
      <w:marLeft w:val="0"/>
      <w:marRight w:val="0"/>
      <w:marTop w:val="0"/>
      <w:marBottom w:val="0"/>
      <w:divBdr>
        <w:top w:val="none" w:sz="0" w:space="0" w:color="auto"/>
        <w:left w:val="none" w:sz="0" w:space="0" w:color="auto"/>
        <w:bottom w:val="none" w:sz="0" w:space="0" w:color="auto"/>
        <w:right w:val="none" w:sz="0" w:space="0" w:color="auto"/>
      </w:divBdr>
      <w:divsChild>
        <w:div w:id="1218856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515699">
      <w:bodyDiv w:val="1"/>
      <w:marLeft w:val="0"/>
      <w:marRight w:val="0"/>
      <w:marTop w:val="0"/>
      <w:marBottom w:val="0"/>
      <w:divBdr>
        <w:top w:val="none" w:sz="0" w:space="0" w:color="auto"/>
        <w:left w:val="none" w:sz="0" w:space="0" w:color="auto"/>
        <w:bottom w:val="none" w:sz="0" w:space="0" w:color="auto"/>
        <w:right w:val="none" w:sz="0" w:space="0" w:color="auto"/>
      </w:divBdr>
      <w:divsChild>
        <w:div w:id="176556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6913">
      <w:bodyDiv w:val="1"/>
      <w:marLeft w:val="0"/>
      <w:marRight w:val="0"/>
      <w:marTop w:val="0"/>
      <w:marBottom w:val="0"/>
      <w:divBdr>
        <w:top w:val="none" w:sz="0" w:space="0" w:color="auto"/>
        <w:left w:val="none" w:sz="0" w:space="0" w:color="auto"/>
        <w:bottom w:val="none" w:sz="0" w:space="0" w:color="auto"/>
        <w:right w:val="none" w:sz="0" w:space="0" w:color="auto"/>
      </w:divBdr>
      <w:divsChild>
        <w:div w:id="1895308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Windows User</cp:lastModifiedBy>
  <cp:revision>2</cp:revision>
  <dcterms:created xsi:type="dcterms:W3CDTF">2015-10-22T00:37:00Z</dcterms:created>
  <dcterms:modified xsi:type="dcterms:W3CDTF">2015-10-22T00:37:00Z</dcterms:modified>
</cp:coreProperties>
</file>